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117022" w14:textId="660E7ACB" w:rsidR="00E53AC3" w:rsidRDefault="00E53AC3" w:rsidP="00E53AC3">
      <w:pPr>
        <w:jc w:val="center"/>
        <w:rPr>
          <w:b/>
          <w:bCs/>
        </w:rPr>
      </w:pPr>
      <w:r>
        <w:rPr>
          <w:b/>
          <w:bCs/>
        </w:rPr>
        <w:t>Popis návrhu – verejný priestor Svätý Martin</w:t>
      </w:r>
    </w:p>
    <w:p w14:paraId="2CDFC6EB" w14:textId="129C0FA9" w:rsidR="004C3097" w:rsidRPr="009B3DF3" w:rsidRDefault="00FF7799">
      <w:pPr>
        <w:rPr>
          <w:b/>
          <w:bCs/>
        </w:rPr>
      </w:pPr>
      <w:r w:rsidRPr="009B3DF3">
        <w:rPr>
          <w:b/>
          <w:bCs/>
        </w:rPr>
        <w:t>Urbanizmus</w:t>
      </w:r>
    </w:p>
    <w:p w14:paraId="2B1271F1" w14:textId="57DD4C84" w:rsidR="00FF7799" w:rsidRDefault="00FF7799">
      <w:r>
        <w:t>Riešené územie do značnej miery ovplyvňuje územný plán, ktorý dovoľuje výstavbu občianskej vybavenosti len v jeho krajnej – juhozápadnej polohe.  Najdôležitejším prvkom priestoru sa stalo jazierko s kaplnkou, podľa ktorej sa volá novovznikajúca štvrť. V neľahkej úlohe pri dominantách ako je Spišský hrad či Spišská kapitula vytvára novú samostatnú identitu, ktorá však menovaným dominantám nekonkuruje. Dôležité bolo uchopenie okrajových nástupných častí územia, ktoré navádzajú na vstup. Osi smerujú na centrálny akcent priestoru – kaplnku. Hlavná os pokračuje až na Spišský hrad. Územie tvorí okrem občianskej vybavenosti formálny a neformálny park s detskými ihriskami a tenisové kurty.</w:t>
      </w:r>
    </w:p>
    <w:p w14:paraId="7470BBD8" w14:textId="723FB1ED" w:rsidR="00FF7799" w:rsidRPr="009B3DF3" w:rsidRDefault="00FF7799">
      <w:pPr>
        <w:rPr>
          <w:b/>
          <w:bCs/>
        </w:rPr>
      </w:pPr>
      <w:r w:rsidRPr="009B3DF3">
        <w:rPr>
          <w:b/>
          <w:bCs/>
        </w:rPr>
        <w:t>Občianska vybavenosť</w:t>
      </w:r>
    </w:p>
    <w:p w14:paraId="4B973E58" w14:textId="55E9CD5F" w:rsidR="009B3DF3" w:rsidRDefault="00EC41DF">
      <w:r>
        <w:t xml:space="preserve">Centrom občianskej vybavenosti je obchodná pasáž vedúca do územia. Podľa veľkosti zastavanej plochy boli rozmiestnené ďalšie objekty – supermarketu a penziónu. Penzión využíva krajnú exponovanú polohu s výhľadom na hrad, potencionálne aj Spišskú kapitulu. </w:t>
      </w:r>
      <w:r w:rsidR="009B3DF3">
        <w:t xml:space="preserve"> </w:t>
      </w:r>
    </w:p>
    <w:p w14:paraId="0B0ED43A" w14:textId="77777777" w:rsidR="00EC41DF" w:rsidRPr="009B3DF3" w:rsidRDefault="00EC41DF">
      <w:pPr>
        <w:rPr>
          <w:b/>
          <w:bCs/>
        </w:rPr>
      </w:pPr>
      <w:r w:rsidRPr="009B3DF3">
        <w:rPr>
          <w:b/>
          <w:bCs/>
        </w:rPr>
        <w:t>Kaplnka</w:t>
      </w:r>
    </w:p>
    <w:p w14:paraId="155E7BB9" w14:textId="3563884F" w:rsidR="00FF7799" w:rsidRDefault="00EC41DF">
      <w:r>
        <w:t xml:space="preserve">Kaplnka zasvätená svätému Michalovi nie je tradičnou kaplnkou. Jej otvorená vzdušná forma návštevníka neizoluje, naopak vyzýva ho k premýšľaniu nad vzťahom neba a zeme, nakoľko je otvorená. Jej dominancia je zrejmá najmä z dôvodu, že sa po nej nazýva celý projekt novovznikajúcej štvrte. V narastajúcej dobe turizmu by bola vhodným lákadlom nie len pre nových obyvateľov štvrte, ale aj slovenských či zahraničných turistov, čo by zvýšilo návštevnosť a predaj v priľahlých obchodoch. </w:t>
      </w:r>
    </w:p>
    <w:p w14:paraId="5876CEAD" w14:textId="618BAD46" w:rsidR="00EC41DF" w:rsidRDefault="00EC41DF">
      <w:r>
        <w:t xml:space="preserve">Architektúra sa mení s uhlom pohľadu. Zámerom bolo priblížiť sa idei svätca, ktorý je </w:t>
      </w:r>
      <w:proofErr w:type="spellStart"/>
      <w:r>
        <w:t>vyzobrazovaný</w:t>
      </w:r>
      <w:proofErr w:type="spellEnd"/>
      <w:r>
        <w:t xml:space="preserve"> ako mečom odtína polovicu svojich šiat a dáva ju chudobnému mužovi. Veža symbolizuje kríž ale najmä meč, ktorý pretína jazero (látku) a aj kaplnku, ktorá svojou organickou formou a strácajúcou sa formou vo vode pripomína jej pokračovanie a teda taktiež určitým spôsobom látku. Na veži sa nachádza aj zvon, vo vnútri objektu lavice na sedenie a modlitby, prípadne </w:t>
      </w:r>
      <w:proofErr w:type="spellStart"/>
      <w:r>
        <w:t>rozímanie</w:t>
      </w:r>
      <w:proofErr w:type="spellEnd"/>
      <w:r>
        <w:t xml:space="preserve"> a odpočinok. </w:t>
      </w:r>
    </w:p>
    <w:p w14:paraId="46834B8B" w14:textId="418F72D4" w:rsidR="009B3DF3" w:rsidRPr="009B3DF3" w:rsidRDefault="009B3DF3">
      <w:pPr>
        <w:rPr>
          <w:b/>
          <w:bCs/>
        </w:rPr>
      </w:pPr>
      <w:r w:rsidRPr="009B3DF3">
        <w:rPr>
          <w:b/>
          <w:bCs/>
        </w:rPr>
        <w:t>Park</w:t>
      </w:r>
    </w:p>
    <w:p w14:paraId="37350735" w14:textId="066D10F8" w:rsidR="009B3DF3" w:rsidRDefault="009B3DF3">
      <w:r>
        <w:t xml:space="preserve">Park nie je len súbor stromov. Delí sa na formálnu a neformálnu časť. Formálna časť okolo jazera v tvare prstenca vychádza z pôdorysného tvaru námestia vo Vatikáne. Práve Spišská kapitula býva označovaná ako Slovenský Vatikán. Týmto parkovým prvkom dopĺňa mozaiku a podporuje ideu silnej katolíckej histórie tohto územia. Okruh medzi stromoradiami má obvod približne 250m a mohol by slúžiť aj ako vhodné športovo-rekreačné miesto pre obyvateľov – akýsi športový okruh na behanie alebo kočíkovanie. </w:t>
      </w:r>
    </w:p>
    <w:p w14:paraId="4E2A39BF" w14:textId="1AAEA927" w:rsidR="009B3DF3" w:rsidRDefault="009B3DF3">
      <w:r>
        <w:t xml:space="preserve">Jeho neformálna časť tvorí rôzne poprepájaný za chodník blúdiaci pomedzi stromy. Nachádzajú sa v ňom lavičky na oddych ale aj detské ihrisko. </w:t>
      </w:r>
    </w:p>
    <w:p w14:paraId="399C0327" w14:textId="3B7723D4" w:rsidR="009B3DF3" w:rsidRPr="009B3DF3" w:rsidRDefault="009B3DF3">
      <w:pPr>
        <w:rPr>
          <w:b/>
          <w:bCs/>
        </w:rPr>
      </w:pPr>
      <w:r w:rsidRPr="009B3DF3">
        <w:rPr>
          <w:b/>
          <w:bCs/>
        </w:rPr>
        <w:t>Architektúra</w:t>
      </w:r>
    </w:p>
    <w:p w14:paraId="64A65D6C" w14:textId="2CA4B9EB" w:rsidR="009B3DF3" w:rsidRDefault="009B3DF3">
      <w:r>
        <w:t xml:space="preserve">Architektúra územia je jednotvárna - veľmi jednoduchá a jasná. Zachováva </w:t>
      </w:r>
      <w:proofErr w:type="spellStart"/>
      <w:r>
        <w:t>podlažnosť</w:t>
      </w:r>
      <w:proofErr w:type="spellEnd"/>
      <w:r>
        <w:t xml:space="preserve"> aj doporučenú strešnú krajinu tvorenú sedlovými strechami. Je navrhnutá ako súbor drevostavieb. Jej vzhľad ako aj </w:t>
      </w:r>
      <w:proofErr w:type="spellStart"/>
      <w:r>
        <w:t>dispozično</w:t>
      </w:r>
      <w:proofErr w:type="spellEnd"/>
      <w:r>
        <w:t xml:space="preserve"> prevádzkové riešenie by sa pri . Dôležitým aspektom návrhu bolo rozohranie foriem, najmä z pohľadu od hradu tak, aby nepôsobili ako jedna veľká forma ale naopak súbor menších objektov. </w:t>
      </w:r>
    </w:p>
    <w:sectPr w:rsidR="009B3D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799"/>
    <w:rsid w:val="00162F93"/>
    <w:rsid w:val="004C3097"/>
    <w:rsid w:val="009B3DF3"/>
    <w:rsid w:val="00DE48B0"/>
    <w:rsid w:val="00E53AC3"/>
    <w:rsid w:val="00EC41DF"/>
    <w:rsid w:val="00FF779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01D4E"/>
  <w15:chartTrackingRefBased/>
  <w15:docId w15:val="{29D4BB9D-2378-4006-A138-CE4B01D3C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456</Words>
  <Characters>2604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 Hojda</dc:creator>
  <cp:keywords/>
  <dc:description/>
  <cp:lastModifiedBy>Teo Hojda</cp:lastModifiedBy>
  <cp:revision>3</cp:revision>
  <dcterms:created xsi:type="dcterms:W3CDTF">2020-09-30T21:07:00Z</dcterms:created>
  <dcterms:modified xsi:type="dcterms:W3CDTF">2020-09-30T21:54:00Z</dcterms:modified>
</cp:coreProperties>
</file>